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E1" w:rsidRPr="00E06FB5" w:rsidRDefault="00E06FB5">
      <w:pPr>
        <w:rPr>
          <w:b/>
        </w:rPr>
      </w:pPr>
      <w:r w:rsidRPr="00E06FB5">
        <w:rPr>
          <w:b/>
        </w:rPr>
        <w:t>Modeling Evolution Time Scale</w:t>
      </w:r>
      <w:r w:rsidRPr="00E06FB5">
        <w:rPr>
          <w:b/>
        </w:rPr>
        <w:tab/>
      </w:r>
      <w:r w:rsidRPr="00E06FB5">
        <w:rPr>
          <w:b/>
        </w:rPr>
        <w:tab/>
      </w:r>
      <w:proofErr w:type="gramStart"/>
      <w:r w:rsidRPr="00E06FB5">
        <w:rPr>
          <w:b/>
        </w:rPr>
        <w:t>Grade  9</w:t>
      </w:r>
      <w:proofErr w:type="gramEnd"/>
      <w:r w:rsidRPr="00E06FB5">
        <w:rPr>
          <w:b/>
        </w:rPr>
        <w:tab/>
        <w:t xml:space="preserve">Standard  </w:t>
      </w:r>
      <w:r w:rsidRPr="00E06FB5">
        <w:rPr>
          <w:b/>
        </w:rPr>
        <w:t>8.1</w:t>
      </w:r>
    </w:p>
    <w:p w:rsidR="00B40FE1" w:rsidRDefault="00E06FB5"/>
    <w:p w:rsidR="00E06FB5" w:rsidRDefault="00E06FB5" w:rsidP="00E06FB5">
      <w:r w:rsidRPr="00E06FB5">
        <w:rPr>
          <w:b/>
        </w:rPr>
        <w:t xml:space="preserve">Authors: </w:t>
      </w:r>
      <w:r>
        <w:t xml:space="preserve">Connie </w:t>
      </w:r>
      <w:proofErr w:type="spellStart"/>
      <w:r>
        <w:t>Everts</w:t>
      </w:r>
      <w:proofErr w:type="spellEnd"/>
      <w:r>
        <w:t xml:space="preserve">, Yvette </w:t>
      </w:r>
      <w:proofErr w:type="spellStart"/>
      <w:r>
        <w:t>Wolter</w:t>
      </w:r>
      <w:proofErr w:type="spellEnd"/>
      <w:r>
        <w:t xml:space="preserve"> and Rick Roberts</w:t>
      </w:r>
    </w:p>
    <w:p w:rsidR="00E06FB5" w:rsidRDefault="00E06FB5"/>
    <w:p w:rsidR="00B40FE1" w:rsidRDefault="00E06FB5">
      <w:r>
        <w:t>Title of the Investigation: Erosion, a Timely Process</w:t>
      </w:r>
    </w:p>
    <w:p w:rsidR="00B40FE1" w:rsidRDefault="00E06FB5"/>
    <w:p w:rsidR="00B40FE1" w:rsidRDefault="00E06FB5">
      <w:r>
        <w:rPr>
          <w:noProof/>
        </w:rPr>
        <w:drawing>
          <wp:inline distT="0" distB="0" distL="0" distR="0">
            <wp:extent cx="5269865" cy="3952875"/>
            <wp:effectExtent l="0" t="0" r="0" b="0"/>
            <wp:docPr id="1" name="Picture 1" descr="aerial-grand-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ial-grand-cany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E1" w:rsidRDefault="00E06FB5"/>
    <w:p w:rsidR="00B40FE1" w:rsidRDefault="00E06FB5"/>
    <w:p w:rsidR="00B40FE1" w:rsidRDefault="00E06FB5">
      <w:r w:rsidRPr="00E06FB5">
        <w:rPr>
          <w:b/>
        </w:rPr>
        <w:t>Standard</w:t>
      </w:r>
      <w:r>
        <w:t>: Explain how anatomical and molecular similarities among organisms sugges</w:t>
      </w:r>
      <w:r>
        <w:t>ts that life on earth began as simple, one-celled organisms about 4 billion years ago and multicellular organisms evolved later.</w:t>
      </w:r>
    </w:p>
    <w:p w:rsidR="00B40FE1" w:rsidRDefault="00E06FB5"/>
    <w:p w:rsidR="00B40FE1" w:rsidRPr="00E06FB5" w:rsidRDefault="00E06FB5">
      <w:pPr>
        <w:rPr>
          <w:b/>
        </w:rPr>
      </w:pPr>
      <w:r w:rsidRPr="00E06FB5">
        <w:rPr>
          <w:b/>
        </w:rPr>
        <w:t>Leading Questions:</w:t>
      </w:r>
    </w:p>
    <w:p w:rsidR="00B40FE1" w:rsidRDefault="00E06FB5" w:rsidP="00B40FE1">
      <w:pPr>
        <w:numPr>
          <w:ilvl w:val="0"/>
          <w:numId w:val="1"/>
        </w:numPr>
      </w:pPr>
      <w:r>
        <w:t>If water flows by the path of least resistance, what does that mean?</w:t>
      </w:r>
    </w:p>
    <w:p w:rsidR="00B40FE1" w:rsidRDefault="00E06FB5" w:rsidP="00B40FE1">
      <w:pPr>
        <w:numPr>
          <w:ilvl w:val="0"/>
          <w:numId w:val="1"/>
        </w:numPr>
      </w:pPr>
      <w:r>
        <w:t>What is erosion?</w:t>
      </w:r>
    </w:p>
    <w:p w:rsidR="00B40FE1" w:rsidRDefault="00E06FB5" w:rsidP="00B40FE1">
      <w:pPr>
        <w:numPr>
          <w:ilvl w:val="0"/>
          <w:numId w:val="1"/>
        </w:numPr>
      </w:pPr>
      <w:r>
        <w:t xml:space="preserve">How long did it take </w:t>
      </w:r>
      <w:r>
        <w:t>to form the Grand Canyon?</w:t>
      </w:r>
    </w:p>
    <w:p w:rsidR="00B40FE1" w:rsidRDefault="00E06FB5" w:rsidP="00B40FE1"/>
    <w:p w:rsidR="00B40FE1" w:rsidRDefault="00E06FB5" w:rsidP="00B40FE1">
      <w:r w:rsidRPr="00E06FB5">
        <w:rPr>
          <w:b/>
        </w:rPr>
        <w:t>Summary:</w:t>
      </w:r>
      <w:r>
        <w:t xml:space="preserve"> In this activity, students will model the process of erosion on a small scale to get an idea of how long it must have taken to form the Grand Canyon.  This will lay out the foundation for appreciating how old the Earth m</w:t>
      </w:r>
      <w:r>
        <w:t>ust be in order to support the timeline of the evolution of life (according to Lyell’s argument).</w:t>
      </w:r>
    </w:p>
    <w:p w:rsidR="00B40FE1" w:rsidRDefault="00E06FB5" w:rsidP="00B40FE1"/>
    <w:p w:rsidR="00B40FE1" w:rsidRPr="00E06FB5" w:rsidRDefault="00E06FB5" w:rsidP="00B40FE1">
      <w:pPr>
        <w:rPr>
          <w:b/>
        </w:rPr>
      </w:pPr>
      <w:r w:rsidRPr="00E06FB5">
        <w:rPr>
          <w:b/>
        </w:rPr>
        <w:t>Equipment Used:</w:t>
      </w:r>
    </w:p>
    <w:p w:rsidR="00B40FE1" w:rsidRDefault="00E06FB5" w:rsidP="00B40FE1">
      <w:pPr>
        <w:numPr>
          <w:ilvl w:val="0"/>
          <w:numId w:val="2"/>
        </w:numPr>
      </w:pPr>
      <w:r>
        <w:t>Sand and Sandstone</w:t>
      </w:r>
    </w:p>
    <w:p w:rsidR="00B40FE1" w:rsidRDefault="00E06FB5" w:rsidP="00B40FE1">
      <w:pPr>
        <w:numPr>
          <w:ilvl w:val="0"/>
          <w:numId w:val="2"/>
        </w:numPr>
      </w:pPr>
      <w:r>
        <w:t>Buret and water</w:t>
      </w:r>
    </w:p>
    <w:p w:rsidR="00B40FE1" w:rsidRDefault="00E06FB5" w:rsidP="00B40FE1">
      <w:pPr>
        <w:numPr>
          <w:ilvl w:val="0"/>
          <w:numId w:val="2"/>
        </w:numPr>
      </w:pPr>
      <w:r>
        <w:t>Meterstick to mark the depth pole</w:t>
      </w:r>
    </w:p>
    <w:p w:rsidR="00B40FE1" w:rsidRDefault="00E06FB5" w:rsidP="00B40FE1">
      <w:pPr>
        <w:numPr>
          <w:ilvl w:val="0"/>
          <w:numId w:val="2"/>
        </w:numPr>
      </w:pPr>
      <w:r>
        <w:t>Stream Table</w:t>
      </w:r>
    </w:p>
    <w:p w:rsidR="00B40FE1" w:rsidRDefault="00E06FB5" w:rsidP="00B40FE1"/>
    <w:p w:rsidR="00B40FE1" w:rsidRPr="00E06FB5" w:rsidRDefault="00E06FB5" w:rsidP="00B40FE1">
      <w:pPr>
        <w:rPr>
          <w:b/>
        </w:rPr>
      </w:pPr>
      <w:r w:rsidRPr="00E06FB5">
        <w:rPr>
          <w:b/>
        </w:rPr>
        <w:t>Description of Procedure:</w:t>
      </w:r>
    </w:p>
    <w:p w:rsidR="00B40FE1" w:rsidRDefault="00E06FB5" w:rsidP="00B40FE1">
      <w:pPr>
        <w:numPr>
          <w:ilvl w:val="0"/>
          <w:numId w:val="5"/>
        </w:numPr>
      </w:pPr>
      <w:r>
        <w:t>Each pair of students is assigne</w:t>
      </w:r>
      <w:r>
        <w:t>d either sand or sandstone.  These equal masses will be placed in one area of the stream table with a depth pole inserted into their sand sample.</w:t>
      </w:r>
    </w:p>
    <w:p w:rsidR="00B40FE1" w:rsidRDefault="00E06FB5" w:rsidP="00B40FE1">
      <w:pPr>
        <w:numPr>
          <w:ilvl w:val="0"/>
          <w:numId w:val="5"/>
        </w:numPr>
      </w:pPr>
      <w:r>
        <w:t xml:space="preserve">Using a </w:t>
      </w:r>
      <w:proofErr w:type="spellStart"/>
      <w:r>
        <w:t>buret</w:t>
      </w:r>
      <w:proofErr w:type="spellEnd"/>
      <w:r>
        <w:t xml:space="preserve"> opened for a constant drop flow of 8 drops per mL, students must calibrate the rate before begin</w:t>
      </w:r>
      <w:r>
        <w:t>ning the experiment.</w:t>
      </w:r>
    </w:p>
    <w:p w:rsidR="00B40FE1" w:rsidRDefault="00E06FB5" w:rsidP="00B40FE1">
      <w:pPr>
        <w:numPr>
          <w:ilvl w:val="0"/>
          <w:numId w:val="5"/>
        </w:numPr>
      </w:pPr>
      <w:r>
        <w:t>They must measure any changes in depth due to the point of contact with the water after every 2 min.  Continue until you have 10 data points.</w:t>
      </w:r>
    </w:p>
    <w:p w:rsidR="00B40FE1" w:rsidRDefault="00E06FB5" w:rsidP="00B40FE1">
      <w:pPr>
        <w:ind w:left="360"/>
      </w:pPr>
    </w:p>
    <w:p w:rsidR="00B40FE1" w:rsidRPr="00E06FB5" w:rsidRDefault="00E06FB5" w:rsidP="00B40FE1">
      <w:pPr>
        <w:rPr>
          <w:b/>
        </w:rPr>
      </w:pPr>
      <w:r w:rsidRPr="00E06FB5">
        <w:rPr>
          <w:b/>
        </w:rPr>
        <w:t xml:space="preserve">Follow Up:  </w:t>
      </w:r>
    </w:p>
    <w:p w:rsidR="00B40FE1" w:rsidRDefault="00E06FB5" w:rsidP="00B40FE1">
      <w:pPr>
        <w:numPr>
          <w:ilvl w:val="0"/>
          <w:numId w:val="6"/>
        </w:numPr>
      </w:pPr>
      <w:r>
        <w:t>Describe th</w:t>
      </w:r>
      <w:bookmarkStart w:id="0" w:name="_GoBack"/>
      <w:bookmarkEnd w:id="0"/>
      <w:r>
        <w:t>e flow of water through your sample—does the water pool or stream?</w:t>
      </w:r>
    </w:p>
    <w:p w:rsidR="00B40FE1" w:rsidRDefault="00E06FB5" w:rsidP="00B40FE1">
      <w:pPr>
        <w:numPr>
          <w:ilvl w:val="0"/>
          <w:numId w:val="6"/>
        </w:numPr>
      </w:pPr>
      <w:r>
        <w:t>G</w:t>
      </w:r>
      <w:r>
        <w:t>raph time vs. depth and determine how long it would take to reach a depth of 183 km.</w:t>
      </w:r>
    </w:p>
    <w:p w:rsidR="00B40FE1" w:rsidRDefault="00E06FB5" w:rsidP="00B40FE1">
      <w:pPr>
        <w:numPr>
          <w:ilvl w:val="0"/>
          <w:numId w:val="6"/>
        </w:numPr>
      </w:pPr>
      <w:r>
        <w:t>Do you anticipate that the Grand Canyon is getting deeper?</w:t>
      </w:r>
    </w:p>
    <w:p w:rsidR="00B40FE1" w:rsidRDefault="00E06FB5" w:rsidP="00B40FE1">
      <w:pPr>
        <w:numPr>
          <w:ilvl w:val="0"/>
          <w:numId w:val="6"/>
        </w:numPr>
      </w:pPr>
      <w:r>
        <w:t>Can you tie the age of the Grand Canyon with the estimated 4.6 billion year age of the earth?</w:t>
      </w:r>
    </w:p>
    <w:sectPr w:rsidR="00B40FE1" w:rsidSect="00B40FE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831"/>
    <w:multiLevelType w:val="hybridMultilevel"/>
    <w:tmpl w:val="2696BA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C758C"/>
    <w:multiLevelType w:val="hybridMultilevel"/>
    <w:tmpl w:val="7582884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F156A2"/>
    <w:multiLevelType w:val="hybridMultilevel"/>
    <w:tmpl w:val="B7A602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0115B"/>
    <w:multiLevelType w:val="hybridMultilevel"/>
    <w:tmpl w:val="A330EF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C4C15"/>
    <w:multiLevelType w:val="hybridMultilevel"/>
    <w:tmpl w:val="058C29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82839"/>
    <w:multiLevelType w:val="hybridMultilevel"/>
    <w:tmpl w:val="BBB8F9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06"/>
    <w:rsid w:val="00E0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06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06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Genetic Variation</vt:lpstr>
    </vt:vector>
  </TitlesOfParts>
  <Company>University of Notre Dame</Company>
  <LinksUpToDate>false</LinksUpToDate>
  <CharactersWithSpaces>1767</CharactersWithSpaces>
  <SharedDoc>false</SharedDoc>
  <HLinks>
    <vt:vector size="6" baseType="variant">
      <vt:variant>
        <vt:i4>1572960</vt:i4>
      </vt:variant>
      <vt:variant>
        <vt:i4>1652</vt:i4>
      </vt:variant>
      <vt:variant>
        <vt:i4>1029</vt:i4>
      </vt:variant>
      <vt:variant>
        <vt:i4>1</vt:i4>
      </vt:variant>
      <vt:variant>
        <vt:lpwstr>aerial-grand-canyon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Genetic Variation</dc:title>
  <dc:creator>Student</dc:creator>
  <cp:lastModifiedBy>Gordon</cp:lastModifiedBy>
  <cp:revision>2</cp:revision>
  <dcterms:created xsi:type="dcterms:W3CDTF">2011-08-30T13:07:00Z</dcterms:created>
  <dcterms:modified xsi:type="dcterms:W3CDTF">2011-08-30T13:07:00Z</dcterms:modified>
</cp:coreProperties>
</file>